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12" w:rsidRPr="004F1105" w:rsidRDefault="000C1912" w:rsidP="004F1105">
      <w:pPr>
        <w:spacing w:after="0" w:line="240" w:lineRule="auto"/>
        <w:rPr>
          <w:rFonts w:ascii="Times New Roman" w:hAnsi="Times New Roman"/>
          <w:b/>
          <w:bCs/>
          <w:sz w:val="20"/>
          <w:szCs w:val="20"/>
        </w:rPr>
      </w:pPr>
      <w:r w:rsidRPr="004F1105">
        <w:rPr>
          <w:rFonts w:ascii="Times New Roman" w:eastAsia="Calibri" w:hAnsi="Times New Roman"/>
          <w:b/>
          <w:sz w:val="20"/>
          <w:szCs w:val="20"/>
        </w:rPr>
        <w:t>700519401815</w:t>
      </w:r>
    </w:p>
    <w:p w:rsidR="000C1912" w:rsidRPr="004F1105" w:rsidRDefault="000C1912" w:rsidP="004F1105">
      <w:pPr>
        <w:spacing w:after="0" w:line="240" w:lineRule="auto"/>
        <w:rPr>
          <w:rFonts w:ascii="Times New Roman" w:eastAsia="Calibri" w:hAnsi="Times New Roman"/>
          <w:b/>
          <w:sz w:val="20"/>
          <w:szCs w:val="20"/>
        </w:rPr>
      </w:pPr>
      <w:r w:rsidRPr="004F1105">
        <w:rPr>
          <w:rFonts w:ascii="Times New Roman" w:eastAsia="Calibri" w:hAnsi="Times New Roman"/>
          <w:b/>
          <w:sz w:val="20"/>
          <w:szCs w:val="20"/>
        </w:rPr>
        <w:t>87013000415</w:t>
      </w:r>
    </w:p>
    <w:p w:rsidR="000C1912" w:rsidRPr="004F1105" w:rsidRDefault="000C1912" w:rsidP="004F1105">
      <w:pPr>
        <w:spacing w:after="0" w:line="240" w:lineRule="auto"/>
        <w:rPr>
          <w:rFonts w:ascii="Times New Roman" w:eastAsia="Calibri" w:hAnsi="Times New Roman"/>
          <w:b/>
          <w:sz w:val="20"/>
          <w:szCs w:val="20"/>
          <w:lang w:val="kk-KZ"/>
        </w:rPr>
      </w:pPr>
      <w:r w:rsidRPr="004F1105">
        <w:rPr>
          <w:rFonts w:ascii="Times New Roman" w:hAnsi="Times New Roman"/>
          <w:b/>
          <w:noProof/>
          <w:sz w:val="20"/>
          <w:szCs w:val="20"/>
        </w:rPr>
        <w:drawing>
          <wp:inline distT="0" distB="0" distL="0" distR="0" wp14:anchorId="458A494C" wp14:editId="652AD27B">
            <wp:extent cx="1285875" cy="1638300"/>
            <wp:effectExtent l="0" t="0" r="9525" b="0"/>
            <wp:docPr id="2" name="Рисунок 2" descr="WhatsApp Image 2025-02-24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WhatsApp Image 2025-02-24 at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638300"/>
                    </a:xfrm>
                    <a:prstGeom prst="rect">
                      <a:avLst/>
                    </a:prstGeom>
                    <a:noFill/>
                    <a:ln>
                      <a:noFill/>
                    </a:ln>
                  </pic:spPr>
                </pic:pic>
              </a:graphicData>
            </a:graphic>
          </wp:inline>
        </w:drawing>
      </w:r>
    </w:p>
    <w:p w:rsidR="000C1912" w:rsidRPr="004F1105" w:rsidRDefault="000C1912" w:rsidP="004F1105">
      <w:pPr>
        <w:spacing w:after="0" w:line="240" w:lineRule="auto"/>
        <w:rPr>
          <w:rFonts w:ascii="Times New Roman" w:hAnsi="Times New Roman"/>
          <w:b/>
          <w:bCs/>
          <w:sz w:val="20"/>
          <w:szCs w:val="20"/>
          <w:lang w:val="kk-KZ"/>
        </w:rPr>
      </w:pPr>
      <w:r w:rsidRPr="004F1105">
        <w:rPr>
          <w:rFonts w:ascii="Times New Roman" w:eastAsia="Calibri" w:hAnsi="Times New Roman"/>
          <w:b/>
          <w:sz w:val="20"/>
          <w:szCs w:val="20"/>
          <w:lang w:val="kk-KZ"/>
        </w:rPr>
        <w:t>ШАЛДАНБАЕВА Айжан Женисовна,</w:t>
      </w:r>
    </w:p>
    <w:p w:rsidR="000C1912" w:rsidRPr="004F1105" w:rsidRDefault="000C1912" w:rsidP="004F1105">
      <w:pPr>
        <w:spacing w:after="0" w:line="240" w:lineRule="auto"/>
        <w:rPr>
          <w:rFonts w:ascii="Times New Roman" w:hAnsi="Times New Roman"/>
          <w:b/>
          <w:bCs/>
          <w:sz w:val="20"/>
          <w:szCs w:val="20"/>
          <w:lang w:val="kk-KZ"/>
        </w:rPr>
      </w:pPr>
      <w:r w:rsidRPr="004F1105">
        <w:rPr>
          <w:rFonts w:ascii="Times New Roman" w:hAnsi="Times New Roman"/>
          <w:b/>
          <w:bCs/>
          <w:sz w:val="20"/>
          <w:szCs w:val="20"/>
          <w:lang w:val="kk-KZ"/>
        </w:rPr>
        <w:t>Ө.Жолдасбеков атындағы №9 IT лицейінің математика пәні мұғалімі.</w:t>
      </w:r>
    </w:p>
    <w:p w:rsidR="000C1912" w:rsidRPr="004F1105" w:rsidRDefault="000C1912" w:rsidP="004F1105">
      <w:pPr>
        <w:spacing w:after="0" w:line="240" w:lineRule="auto"/>
        <w:rPr>
          <w:rFonts w:ascii="Times New Roman" w:hAnsi="Times New Roman"/>
          <w:b/>
          <w:bCs/>
          <w:sz w:val="20"/>
          <w:szCs w:val="20"/>
          <w:lang w:val="kk-KZ"/>
        </w:rPr>
      </w:pPr>
      <w:r w:rsidRPr="004F1105">
        <w:rPr>
          <w:rFonts w:ascii="Times New Roman" w:hAnsi="Times New Roman"/>
          <w:b/>
          <w:bCs/>
          <w:sz w:val="20"/>
          <w:szCs w:val="20"/>
          <w:lang w:val="kk-KZ"/>
        </w:rPr>
        <w:t>Шымкент қаласы</w:t>
      </w:r>
    </w:p>
    <w:p w:rsidR="00980CA0" w:rsidRPr="004F1105" w:rsidRDefault="00980CA0" w:rsidP="004F1105">
      <w:pPr>
        <w:spacing w:after="0" w:line="240" w:lineRule="auto"/>
        <w:rPr>
          <w:rFonts w:ascii="Times New Roman" w:hAnsi="Times New Roman"/>
          <w:sz w:val="20"/>
          <w:szCs w:val="20"/>
          <w:lang w:val="kk-KZ"/>
        </w:rPr>
      </w:pPr>
    </w:p>
    <w:p w:rsidR="00980CA0" w:rsidRPr="004F1105" w:rsidRDefault="000C1912" w:rsidP="004F1105">
      <w:pPr>
        <w:spacing w:after="0" w:line="240" w:lineRule="auto"/>
        <w:jc w:val="center"/>
        <w:rPr>
          <w:rFonts w:ascii="Times New Roman" w:hAnsi="Times New Roman"/>
          <w:b/>
          <w:bCs/>
          <w:sz w:val="20"/>
          <w:szCs w:val="20"/>
          <w:lang w:val="kk-KZ"/>
        </w:rPr>
      </w:pPr>
      <w:r w:rsidRPr="004F1105">
        <w:rPr>
          <w:rFonts w:ascii="Times New Roman" w:hAnsi="Times New Roman"/>
          <w:b/>
          <w:bCs/>
          <w:sz w:val="20"/>
          <w:szCs w:val="20"/>
          <w:lang w:val="kk-KZ"/>
        </w:rPr>
        <w:t xml:space="preserve">СТАНДАРТТЫ ЕМЕС ЕСЕПТЕРДІ ШЫҒАРУ ӘДІСТЕРІ: </w:t>
      </w:r>
      <w:bookmarkStart w:id="0" w:name="_GoBack"/>
      <w:bookmarkEnd w:id="0"/>
      <w:r w:rsidRPr="004F1105">
        <w:rPr>
          <w:rFonts w:ascii="Times New Roman" w:hAnsi="Times New Roman"/>
          <w:b/>
          <w:bCs/>
          <w:sz w:val="20"/>
          <w:szCs w:val="20"/>
          <w:lang w:val="kk-KZ"/>
        </w:rPr>
        <w:t>ШЫҒАРМАШЫЛЫҚ ПЕН ЛОГИКАНЫҢ ҮЙЛЕСІМІ</w:t>
      </w:r>
    </w:p>
    <w:p w:rsidR="000C1912" w:rsidRPr="004F1105" w:rsidRDefault="000C1912" w:rsidP="004F1105">
      <w:pPr>
        <w:spacing w:after="0" w:line="240" w:lineRule="auto"/>
        <w:rPr>
          <w:rFonts w:ascii="Times New Roman" w:hAnsi="Times New Roman"/>
          <w:sz w:val="20"/>
          <w:szCs w:val="20"/>
          <w:lang w:val="kk-KZ"/>
        </w:rPr>
      </w:pPr>
    </w:p>
    <w:p w:rsidR="00980CA0" w:rsidRPr="004F1105" w:rsidRDefault="00980CA0" w:rsidP="004F1105">
      <w:pPr>
        <w:spacing w:after="0" w:line="240" w:lineRule="auto"/>
        <w:rPr>
          <w:rFonts w:ascii="Times New Roman" w:hAnsi="Times New Roman"/>
          <w:sz w:val="20"/>
          <w:szCs w:val="20"/>
          <w:lang w:val="kk-KZ"/>
        </w:rPr>
      </w:pPr>
      <w:r w:rsidRPr="004F1105">
        <w:rPr>
          <w:rFonts w:ascii="Times New Roman" w:hAnsi="Times New Roman"/>
          <w:sz w:val="20"/>
          <w:szCs w:val="20"/>
          <w:lang w:val="kk-KZ"/>
        </w:rPr>
        <w:t>Математика – бұл тек сандар мен формулалар ғана емес, сонымен қатар логика мен шығармашылықты қажет ететін ғылым. Математикалық есептерді шешу барысында тек математикалық ережелерді білу жеткіліксіз. Оқушылар мен мамандардың шығармашылық қабілеттері мен логикалық ойлау дағдыларын дамытатын стандартты емес есептер ерекше орын алады. Бұл есептер классикалық есептерден ерекшеленіп, олардың шешімі көбінесе бірнеше қадамдар мен жаңа тәсілдерді талап етеді. Осындай есептерді шешу әдістері математиканың тұжырымдамалары мен ережелерін тереңірек түсінуге мүмкіндік береді. Бұл мақалада стандартты емес есептердің шешу әдістері, олардың шығармашылық пен логиканың үйлесімі арқылы қалай шешілетіндігі туралы сөз қозғалады.</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дегеніміз</w:t>
      </w:r>
      <w:proofErr w:type="spellEnd"/>
      <w:r w:rsidRPr="004F1105">
        <w:rPr>
          <w:rFonts w:ascii="Times New Roman" w:hAnsi="Times New Roman"/>
          <w:sz w:val="20"/>
          <w:szCs w:val="20"/>
        </w:rPr>
        <w:t xml:space="preserve"> не?</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w:t>
      </w:r>
      <w:proofErr w:type="spellEnd"/>
      <w:r w:rsidRPr="004F1105">
        <w:rPr>
          <w:rFonts w:ascii="Times New Roman" w:hAnsi="Times New Roman"/>
          <w:sz w:val="20"/>
          <w:szCs w:val="20"/>
        </w:rPr>
        <w:t xml:space="preserve"> —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белгілі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заңдылықтар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алгоритмдерге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сүйенбей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әдеттегіден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ерекше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тәсілдерді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қолдануды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қажет</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ететін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математикалық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тапсырмалар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көбінесе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қабілеттерін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етеді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дә</w:t>
      </w:r>
      <w:proofErr w:type="gramStart"/>
      <w:r w:rsidRPr="004F1105">
        <w:rPr>
          <w:rFonts w:ascii="Times New Roman" w:hAnsi="Times New Roman"/>
          <w:sz w:val="20"/>
          <w:szCs w:val="20"/>
        </w:rPr>
        <w:t>ст</w:t>
      </w:r>
      <w:proofErr w:type="gramEnd"/>
      <w:r w:rsidRPr="004F1105">
        <w:rPr>
          <w:rFonts w:ascii="Times New Roman" w:hAnsi="Times New Roman"/>
          <w:sz w:val="20"/>
          <w:szCs w:val="20"/>
        </w:rPr>
        <w:t>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формулалар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ережелерді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ғана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еркіндігі</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сыни</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тұрғыдан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дағдыларын</w:t>
      </w:r>
      <w:proofErr w:type="spellEnd"/>
      <w:r w:rsidRPr="004F1105">
        <w:rPr>
          <w:rFonts w:ascii="Times New Roman" w:hAnsi="Times New Roman"/>
          <w:sz w:val="20"/>
          <w:szCs w:val="20"/>
        </w:rPr>
        <w:t xml:space="preserve"> да </w:t>
      </w:r>
      <w:proofErr w:type="spellStart"/>
      <w:r w:rsidRPr="004F1105">
        <w:rPr>
          <w:rFonts w:ascii="Times New Roman" w:hAnsi="Times New Roman"/>
          <w:sz w:val="20"/>
          <w:szCs w:val="20"/>
        </w:rPr>
        <w:t>қолдану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қажет</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Мысалы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көбінесе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белгілі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формула мен </w:t>
      </w:r>
      <w:proofErr w:type="spellStart"/>
      <w:r w:rsidRPr="004F1105">
        <w:rPr>
          <w:rFonts w:ascii="Times New Roman" w:hAnsi="Times New Roman"/>
          <w:sz w:val="20"/>
          <w:szCs w:val="20"/>
        </w:rPr>
        <w:t>әдіс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бойынша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шешілсе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жолдары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болуы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кезінде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қалыпты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тәсілдерді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қолдануды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үйренеді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математикалық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дамытады</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шешудің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әдістері</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барысында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қабілеті</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логикалық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процестері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ігеді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Мұнда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әдістер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тәсілдер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қолданылады</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1. </w:t>
      </w:r>
      <w:proofErr w:type="spellStart"/>
      <w:r w:rsidRPr="004F1105">
        <w:rPr>
          <w:rFonts w:ascii="Times New Roman" w:hAnsi="Times New Roman"/>
          <w:sz w:val="20"/>
          <w:szCs w:val="20"/>
        </w:rPr>
        <w:t>Қадамдық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әдісі</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шешкенде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алдымен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бірнеше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кезеңдерге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бөліп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алу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керек</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Әрбір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кезеңде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мәні</w:t>
      </w:r>
      <w:proofErr w:type="gramStart"/>
      <w:r w:rsidRPr="004F1105">
        <w:rPr>
          <w:rFonts w:ascii="Times New Roman" w:hAnsi="Times New Roman"/>
          <w:sz w:val="20"/>
          <w:szCs w:val="20"/>
        </w:rPr>
        <w:t>н</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тереңірек</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түсініп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әрбір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бөлшегін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маңызды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Бұ</w:t>
      </w:r>
      <w:proofErr w:type="gramStart"/>
      <w:r w:rsidRPr="004F1105">
        <w:rPr>
          <w:rFonts w:ascii="Times New Roman" w:hAnsi="Times New Roman"/>
          <w:sz w:val="20"/>
          <w:szCs w:val="20"/>
        </w:rPr>
        <w:t>л</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әдіс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шешіміне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жүйелі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түрде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қарауды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үйретеді</w:t>
      </w:r>
      <w:proofErr w:type="spellEnd"/>
      <w:r w:rsidRPr="004F1105">
        <w:rPr>
          <w:rFonts w:ascii="Times New Roman" w:hAnsi="Times New Roman"/>
          <w:sz w:val="20"/>
          <w:szCs w:val="20"/>
        </w:rPr>
        <w:t>.</w:t>
      </w:r>
    </w:p>
    <w:p w:rsidR="00980CA0" w:rsidRPr="004F1105" w:rsidRDefault="004F1105"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Мысал</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«А, Б </w:t>
      </w:r>
      <w:proofErr w:type="spellStart"/>
      <w:r w:rsidRPr="004F1105">
        <w:rPr>
          <w:rFonts w:ascii="Times New Roman" w:hAnsi="Times New Roman"/>
          <w:sz w:val="20"/>
          <w:szCs w:val="20"/>
        </w:rPr>
        <w:t>және</w:t>
      </w:r>
      <w:proofErr w:type="spellEnd"/>
      <w:proofErr w:type="gramStart"/>
      <w:r w:rsidRPr="004F1105">
        <w:rPr>
          <w:rFonts w:ascii="Times New Roman" w:hAnsi="Times New Roman"/>
          <w:sz w:val="20"/>
          <w:szCs w:val="20"/>
        </w:rPr>
        <w:t xml:space="preserve"> С</w:t>
      </w:r>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үш</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дос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саяхатқа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Олар</w:t>
      </w:r>
      <w:proofErr w:type="spellEnd"/>
      <w:r w:rsidRPr="004F1105">
        <w:rPr>
          <w:rFonts w:ascii="Times New Roman" w:hAnsi="Times New Roman"/>
          <w:sz w:val="20"/>
          <w:szCs w:val="20"/>
        </w:rPr>
        <w:t xml:space="preserve"> 3 </w:t>
      </w:r>
      <w:proofErr w:type="spellStart"/>
      <w:r w:rsidRPr="004F1105">
        <w:rPr>
          <w:rFonts w:ascii="Times New Roman" w:hAnsi="Times New Roman"/>
          <w:sz w:val="20"/>
          <w:szCs w:val="20"/>
        </w:rPr>
        <w:t>күн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бойы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қалаларды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аралап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соңында</w:t>
      </w:r>
      <w:proofErr w:type="spellEnd"/>
      <w:r w:rsidRPr="004F1105">
        <w:rPr>
          <w:rFonts w:ascii="Times New Roman" w:hAnsi="Times New Roman"/>
          <w:sz w:val="20"/>
          <w:szCs w:val="20"/>
        </w:rPr>
        <w:t xml:space="preserve"> 24 </w:t>
      </w:r>
      <w:proofErr w:type="spellStart"/>
      <w:r w:rsidRPr="004F1105">
        <w:rPr>
          <w:rFonts w:ascii="Times New Roman" w:hAnsi="Times New Roman"/>
          <w:sz w:val="20"/>
          <w:szCs w:val="20"/>
        </w:rPr>
        <w:t>шақырым</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жерге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жетті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әрқайсысы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күн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сайын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қашықтық</w:t>
      </w:r>
      <w:proofErr w:type="gramStart"/>
      <w:r w:rsidRPr="004F1105">
        <w:rPr>
          <w:rFonts w:ascii="Times New Roman" w:hAnsi="Times New Roman"/>
          <w:sz w:val="20"/>
          <w:szCs w:val="20"/>
        </w:rPr>
        <w:t>ты</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жүріп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өтті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адамның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орташа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жүріп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өткен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қашықтығын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табыңыз</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шешкенде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қадамдық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болады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інші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күні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кім</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қанша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жүрді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екінші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және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үшінші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күндерді</w:t>
      </w:r>
      <w:proofErr w:type="spellEnd"/>
      <w:r w:rsidRPr="004F1105">
        <w:rPr>
          <w:rFonts w:ascii="Times New Roman" w:hAnsi="Times New Roman"/>
          <w:sz w:val="20"/>
          <w:szCs w:val="20"/>
        </w:rPr>
        <w:t xml:space="preserve"> де </w:t>
      </w:r>
      <w:proofErr w:type="spellStart"/>
      <w:r w:rsidRPr="004F1105">
        <w:rPr>
          <w:rFonts w:ascii="Times New Roman" w:hAnsi="Times New Roman"/>
          <w:sz w:val="20"/>
          <w:szCs w:val="20"/>
        </w:rPr>
        <w:t>дәл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солай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керек</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2. </w:t>
      </w:r>
      <w:proofErr w:type="spellStart"/>
      <w:r w:rsidRPr="004F1105">
        <w:rPr>
          <w:rFonts w:ascii="Times New Roman" w:hAnsi="Times New Roman"/>
          <w:sz w:val="20"/>
          <w:szCs w:val="20"/>
        </w:rPr>
        <w:t>Кейбі</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заңдылықтарды</w:t>
      </w:r>
      <w:proofErr w:type="spellEnd"/>
      <w:r w:rsidRPr="004F1105">
        <w:rPr>
          <w:rFonts w:ascii="Times New Roman" w:hAnsi="Times New Roman"/>
          <w:sz w:val="20"/>
          <w:szCs w:val="20"/>
        </w:rPr>
        <w:t xml:space="preserve"> табу</w:t>
      </w:r>
    </w:p>
    <w:p w:rsidR="00980CA0" w:rsidRPr="004F1105" w:rsidRDefault="00980CA0"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ішіндегі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немесе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паттернді</w:t>
      </w:r>
      <w:proofErr w:type="spellEnd"/>
      <w:r w:rsidRPr="004F1105">
        <w:rPr>
          <w:rFonts w:ascii="Times New Roman" w:hAnsi="Times New Roman"/>
          <w:sz w:val="20"/>
          <w:szCs w:val="20"/>
        </w:rPr>
        <w:t xml:space="preserve"> табу </w:t>
      </w:r>
      <w:proofErr w:type="spellStart"/>
      <w:r w:rsidRPr="004F1105">
        <w:rPr>
          <w:rFonts w:ascii="Times New Roman" w:hAnsi="Times New Roman"/>
          <w:sz w:val="20"/>
          <w:szCs w:val="20"/>
        </w:rPr>
        <w:t>өте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маңызды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Математикада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көптеген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мәселелер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белгілі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заңдылықтармен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байланысты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себепті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нұсқалар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формулаларды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іздеу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қажет</w:t>
      </w:r>
      <w:proofErr w:type="spellEnd"/>
      <w:r w:rsidRPr="004F1105">
        <w:rPr>
          <w:rFonts w:ascii="Times New Roman" w:hAnsi="Times New Roman"/>
          <w:sz w:val="20"/>
          <w:szCs w:val="20"/>
        </w:rPr>
        <w:t>.</w:t>
      </w:r>
    </w:p>
    <w:p w:rsidR="00980CA0" w:rsidRPr="004F1105" w:rsidRDefault="004F1105"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Мысал</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«1, 4, 9, 16, … </w:t>
      </w:r>
      <w:proofErr w:type="spellStart"/>
      <w:r w:rsidRPr="004F1105">
        <w:rPr>
          <w:rFonts w:ascii="Times New Roman" w:hAnsi="Times New Roman"/>
          <w:sz w:val="20"/>
          <w:szCs w:val="20"/>
        </w:rPr>
        <w:t>сандары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берілген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сандар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қандай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бойынша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көбейі</w:t>
      </w:r>
      <w:proofErr w:type="gramStart"/>
      <w:r w:rsidRPr="004F1105">
        <w:rPr>
          <w:rFonts w:ascii="Times New Roman" w:hAnsi="Times New Roman"/>
          <w:sz w:val="20"/>
          <w:szCs w:val="20"/>
        </w:rPr>
        <w:t>п</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жатыр</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алғашқы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сандарды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отырып</w:t>
      </w:r>
      <w:proofErr w:type="spellEnd"/>
      <w:r w:rsidRPr="004F1105">
        <w:rPr>
          <w:rFonts w:ascii="Times New Roman" w:hAnsi="Times New Roman"/>
          <w:sz w:val="20"/>
          <w:szCs w:val="20"/>
        </w:rPr>
        <w:t xml:space="preserve">, квадрат </w:t>
      </w:r>
      <w:proofErr w:type="spellStart"/>
      <w:r w:rsidRPr="004F1105">
        <w:rPr>
          <w:rFonts w:ascii="Times New Roman" w:hAnsi="Times New Roman"/>
          <w:sz w:val="20"/>
          <w:szCs w:val="20"/>
        </w:rPr>
        <w:t>сандарды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жауап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береді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әрқашан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терең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жасауға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заңдылықты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байқап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шығармашылықпен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мүмкіндік</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береді</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lang w:val="kk-KZ"/>
        </w:rPr>
      </w:pPr>
      <w:r w:rsidRPr="004F1105">
        <w:rPr>
          <w:rFonts w:ascii="Times New Roman" w:hAnsi="Times New Roman"/>
          <w:sz w:val="20"/>
          <w:szCs w:val="20"/>
        </w:rPr>
        <w:t xml:space="preserve">3. </w:t>
      </w:r>
      <w:proofErr w:type="spellStart"/>
      <w:r w:rsidRPr="004F1105">
        <w:rPr>
          <w:rFonts w:ascii="Times New Roman" w:hAnsi="Times New Roman"/>
          <w:sz w:val="20"/>
          <w:szCs w:val="20"/>
        </w:rPr>
        <w:t>Графиктер</w:t>
      </w:r>
      <w:proofErr w:type="spellEnd"/>
      <w:r w:rsidRPr="004F1105">
        <w:rPr>
          <w:rFonts w:ascii="Times New Roman" w:hAnsi="Times New Roman"/>
          <w:sz w:val="20"/>
          <w:szCs w:val="20"/>
        </w:rPr>
        <w:t xml:space="preserve"> мен </w:t>
      </w:r>
      <w:proofErr w:type="spellStart"/>
      <w:r w:rsidR="004F1105" w:rsidRPr="004F1105">
        <w:rPr>
          <w:rFonts w:ascii="Times New Roman" w:hAnsi="Times New Roman"/>
          <w:sz w:val="20"/>
          <w:szCs w:val="20"/>
        </w:rPr>
        <w:t>диаграммаларды</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қолдану</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Кейде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графиктер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диаграммалар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өте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пайдалы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болуы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визуализациясына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мүмкіндік</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бері</w:t>
      </w:r>
      <w:proofErr w:type="gramStart"/>
      <w:r w:rsidRPr="004F1105">
        <w:rPr>
          <w:rFonts w:ascii="Times New Roman" w:hAnsi="Times New Roman"/>
          <w:sz w:val="20"/>
          <w:szCs w:val="20"/>
        </w:rPr>
        <w:t>п</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шешімнің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жолдарын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айқындайды</w:t>
      </w:r>
      <w:proofErr w:type="spellEnd"/>
      <w:r w:rsidRPr="004F1105">
        <w:rPr>
          <w:rFonts w:ascii="Times New Roman" w:hAnsi="Times New Roman"/>
          <w:sz w:val="20"/>
          <w:szCs w:val="20"/>
        </w:rPr>
        <w:t>.</w:t>
      </w:r>
    </w:p>
    <w:p w:rsidR="00980CA0" w:rsidRPr="004F1105" w:rsidRDefault="004F1105"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Мысал</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lang w:val="kk-KZ"/>
        </w:rPr>
      </w:pPr>
      <w:r w:rsidRPr="004F1105">
        <w:rPr>
          <w:rFonts w:ascii="Times New Roman" w:hAnsi="Times New Roman"/>
          <w:sz w:val="20"/>
          <w:szCs w:val="20"/>
        </w:rPr>
        <w:t>«</w:t>
      </w:r>
      <w:proofErr w:type="spellStart"/>
      <w:r w:rsidRPr="004F1105">
        <w:rPr>
          <w:rFonts w:ascii="Times New Roman" w:hAnsi="Times New Roman"/>
          <w:sz w:val="20"/>
          <w:szCs w:val="20"/>
        </w:rPr>
        <w:t>Екі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құбырмен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толтырылған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хауыздың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толық</w:t>
      </w:r>
      <w:proofErr w:type="spellEnd"/>
      <w:r w:rsidRPr="004F1105">
        <w:rPr>
          <w:rFonts w:ascii="Times New Roman" w:hAnsi="Times New Roman"/>
          <w:sz w:val="20"/>
          <w:szCs w:val="20"/>
        </w:rPr>
        <w:t xml:space="preserve"> толу </w:t>
      </w:r>
      <w:proofErr w:type="spellStart"/>
      <w:proofErr w:type="gramStart"/>
      <w:r w:rsidRPr="004F1105">
        <w:rPr>
          <w:rFonts w:ascii="Times New Roman" w:hAnsi="Times New Roman"/>
          <w:sz w:val="20"/>
          <w:szCs w:val="20"/>
        </w:rPr>
        <w:t>уа</w:t>
      </w:r>
      <w:proofErr w:type="gramEnd"/>
      <w:r w:rsidRPr="004F1105">
        <w:rPr>
          <w:rFonts w:ascii="Times New Roman" w:hAnsi="Times New Roman"/>
          <w:sz w:val="20"/>
          <w:szCs w:val="20"/>
        </w:rPr>
        <w:t>қыты</w:t>
      </w:r>
      <w:proofErr w:type="spellEnd"/>
      <w:r w:rsidRPr="004F1105">
        <w:rPr>
          <w:rFonts w:ascii="Times New Roman" w:hAnsi="Times New Roman"/>
          <w:sz w:val="20"/>
          <w:szCs w:val="20"/>
        </w:rPr>
        <w:t xml:space="preserve"> 4 </w:t>
      </w:r>
      <w:proofErr w:type="spellStart"/>
      <w:r w:rsidRPr="004F1105">
        <w:rPr>
          <w:rFonts w:ascii="Times New Roman" w:hAnsi="Times New Roman"/>
          <w:sz w:val="20"/>
          <w:szCs w:val="20"/>
        </w:rPr>
        <w:t>сағатты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құрайды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інші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құбырдың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толтыру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уақыты</w:t>
      </w:r>
      <w:proofErr w:type="spellEnd"/>
      <w:r w:rsidRPr="004F1105">
        <w:rPr>
          <w:rFonts w:ascii="Times New Roman" w:hAnsi="Times New Roman"/>
          <w:sz w:val="20"/>
          <w:szCs w:val="20"/>
        </w:rPr>
        <w:t xml:space="preserve"> 6 </w:t>
      </w:r>
      <w:proofErr w:type="spellStart"/>
      <w:r w:rsidRPr="004F1105">
        <w:rPr>
          <w:rFonts w:ascii="Times New Roman" w:hAnsi="Times New Roman"/>
          <w:sz w:val="20"/>
          <w:szCs w:val="20"/>
        </w:rPr>
        <w:t>сағат</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екіншісі</w:t>
      </w:r>
      <w:proofErr w:type="spellEnd"/>
      <w:r w:rsidRPr="004F1105">
        <w:rPr>
          <w:rFonts w:ascii="Times New Roman" w:hAnsi="Times New Roman"/>
          <w:sz w:val="20"/>
          <w:szCs w:val="20"/>
        </w:rPr>
        <w:t xml:space="preserve"> – 8 </w:t>
      </w:r>
      <w:proofErr w:type="spellStart"/>
      <w:r w:rsidRPr="004F1105">
        <w:rPr>
          <w:rFonts w:ascii="Times New Roman" w:hAnsi="Times New Roman"/>
          <w:sz w:val="20"/>
          <w:szCs w:val="20"/>
        </w:rPr>
        <w:t>сағат</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Хауыз</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қан</w:t>
      </w:r>
      <w:r w:rsidR="004F1105" w:rsidRPr="004F1105">
        <w:rPr>
          <w:rFonts w:ascii="Times New Roman" w:hAnsi="Times New Roman"/>
          <w:sz w:val="20"/>
          <w:szCs w:val="20"/>
        </w:rPr>
        <w:t>ша</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сағатта</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толатынын</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табыңыз</w:t>
      </w:r>
      <w:proofErr w:type="spellEnd"/>
      <w:r w:rsidR="004F1105"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lastRenderedPageBreak/>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графикалық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отырып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құбырдың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жұмыс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уақытын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және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жалпы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әсерін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көрнекі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түрде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көрсетуге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болады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Әрбір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құбырдың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жұмысын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графиктер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арқылы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салыстыру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жеңілдетеді</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4. </w:t>
      </w:r>
      <w:proofErr w:type="spellStart"/>
      <w:r w:rsidRPr="004F1105">
        <w:rPr>
          <w:rFonts w:ascii="Times New Roman" w:hAnsi="Times New Roman"/>
          <w:sz w:val="20"/>
          <w:szCs w:val="20"/>
        </w:rPr>
        <w:t>Қате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немесе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кемшілікті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іздеу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w:t>
      </w:r>
      <w:proofErr w:type="gramStart"/>
      <w:r w:rsidRPr="004F1105">
        <w:rPr>
          <w:rFonts w:ascii="Times New Roman" w:hAnsi="Times New Roman"/>
          <w:sz w:val="20"/>
          <w:szCs w:val="20"/>
        </w:rPr>
        <w:t>с</w:t>
      </w:r>
      <w:proofErr w:type="gramEnd"/>
      <w:r w:rsidRPr="004F1105">
        <w:rPr>
          <w:rFonts w:ascii="Times New Roman" w:hAnsi="Times New Roman"/>
          <w:sz w:val="20"/>
          <w:szCs w:val="20"/>
        </w:rPr>
        <w:t>і</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кейде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қателер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кемшіліктерді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іздеу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w:t>
      </w:r>
      <w:proofErr w:type="gramStart"/>
      <w:r w:rsidRPr="004F1105">
        <w:rPr>
          <w:rFonts w:ascii="Times New Roman" w:hAnsi="Times New Roman"/>
          <w:sz w:val="20"/>
          <w:szCs w:val="20"/>
        </w:rPr>
        <w:t>олдану</w:t>
      </w:r>
      <w:proofErr w:type="gramEnd"/>
      <w:r w:rsidRPr="004F1105">
        <w:rPr>
          <w:rFonts w:ascii="Times New Roman" w:hAnsi="Times New Roman"/>
          <w:sz w:val="20"/>
          <w:szCs w:val="20"/>
        </w:rPr>
        <w:t>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болады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дұрыс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жету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proofErr w:type="gramStart"/>
      <w:r w:rsidRPr="004F1105">
        <w:rPr>
          <w:rFonts w:ascii="Times New Roman" w:hAnsi="Times New Roman"/>
          <w:sz w:val="20"/>
          <w:szCs w:val="20"/>
        </w:rPr>
        <w:t>ал</w:t>
      </w:r>
      <w:proofErr w:type="gramEnd"/>
      <w:r w:rsidRPr="004F1105">
        <w:rPr>
          <w:rFonts w:ascii="Times New Roman" w:hAnsi="Times New Roman"/>
          <w:sz w:val="20"/>
          <w:szCs w:val="20"/>
        </w:rPr>
        <w:t>ғашқы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қателіктерді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немесе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түсініспеушіліктерді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түзетуге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мүмкіндік</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береді</w:t>
      </w:r>
      <w:proofErr w:type="spellEnd"/>
      <w:r w:rsidRPr="004F1105">
        <w:rPr>
          <w:rFonts w:ascii="Times New Roman" w:hAnsi="Times New Roman"/>
          <w:sz w:val="20"/>
          <w:szCs w:val="20"/>
        </w:rPr>
        <w:t>.</w:t>
      </w:r>
    </w:p>
    <w:p w:rsidR="00980CA0" w:rsidRPr="004F1105" w:rsidRDefault="004F1105"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Мысал</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lang w:val="kk-KZ"/>
        </w:rPr>
      </w:pPr>
      <w:r w:rsidRPr="004F1105">
        <w:rPr>
          <w:rFonts w:ascii="Times New Roman" w:hAnsi="Times New Roman"/>
          <w:sz w:val="20"/>
          <w:szCs w:val="20"/>
        </w:rPr>
        <w:t>«</w:t>
      </w:r>
      <w:proofErr w:type="spellStart"/>
      <w:r w:rsidRPr="004F1105">
        <w:rPr>
          <w:rFonts w:ascii="Times New Roman" w:hAnsi="Times New Roman"/>
          <w:sz w:val="20"/>
          <w:szCs w:val="20"/>
        </w:rPr>
        <w:t>Егер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санның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үштен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қоссаңыз</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бастапқыдан</w:t>
      </w:r>
      <w:proofErr w:type="spellEnd"/>
      <w:r w:rsidRPr="004F1105">
        <w:rPr>
          <w:rFonts w:ascii="Times New Roman" w:hAnsi="Times New Roman"/>
          <w:sz w:val="20"/>
          <w:szCs w:val="20"/>
        </w:rPr>
        <w:t xml:space="preserve"> 2 </w:t>
      </w:r>
      <w:proofErr w:type="spellStart"/>
      <w:r w:rsidRPr="004F1105">
        <w:rPr>
          <w:rFonts w:ascii="Times New Roman" w:hAnsi="Times New Roman"/>
          <w:sz w:val="20"/>
          <w:szCs w:val="20"/>
        </w:rPr>
        <w:t>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үлкен</w:t>
      </w:r>
      <w:proofErr w:type="spellEnd"/>
      <w:r w:rsidRPr="004F1105">
        <w:rPr>
          <w:rFonts w:ascii="Times New Roman" w:hAnsi="Times New Roman"/>
          <w:sz w:val="20"/>
          <w:szCs w:val="20"/>
        </w:rPr>
        <w:t xml:space="preserve"> </w:t>
      </w:r>
      <w:proofErr w:type="spellStart"/>
      <w:r w:rsidR="004F1105" w:rsidRPr="004F1105">
        <w:rPr>
          <w:rFonts w:ascii="Times New Roman" w:hAnsi="Times New Roman"/>
          <w:sz w:val="20"/>
          <w:szCs w:val="20"/>
        </w:rPr>
        <w:t>болады</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Санның</w:t>
      </w:r>
      <w:proofErr w:type="spell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мәні</w:t>
      </w:r>
      <w:proofErr w:type="gramStart"/>
      <w:r w:rsidR="004F1105" w:rsidRPr="004F1105">
        <w:rPr>
          <w:rFonts w:ascii="Times New Roman" w:hAnsi="Times New Roman"/>
          <w:sz w:val="20"/>
          <w:szCs w:val="20"/>
        </w:rPr>
        <w:t>н</w:t>
      </w:r>
      <w:proofErr w:type="spellEnd"/>
      <w:proofErr w:type="gramEnd"/>
      <w:r w:rsidR="004F1105" w:rsidRPr="004F1105">
        <w:rPr>
          <w:rFonts w:ascii="Times New Roman" w:hAnsi="Times New Roman"/>
          <w:sz w:val="20"/>
          <w:szCs w:val="20"/>
        </w:rPr>
        <w:t xml:space="preserve"> </w:t>
      </w:r>
      <w:proofErr w:type="spellStart"/>
      <w:r w:rsidR="004F1105" w:rsidRPr="004F1105">
        <w:rPr>
          <w:rFonts w:ascii="Times New Roman" w:hAnsi="Times New Roman"/>
          <w:sz w:val="20"/>
          <w:szCs w:val="20"/>
        </w:rPr>
        <w:t>табыңыз</w:t>
      </w:r>
      <w:proofErr w:type="spellEnd"/>
      <w:r w:rsidR="004F1105"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бастапқы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шығарып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болған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егер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дұрыс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алынбаса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қадамды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қайта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тексеру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және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талдауын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жаңарту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қажет</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болуы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 xml:space="preserve">5. </w:t>
      </w:r>
      <w:proofErr w:type="spellStart"/>
      <w:r w:rsidRPr="004F1105">
        <w:rPr>
          <w:rFonts w:ascii="Times New Roman" w:hAnsi="Times New Roman"/>
          <w:sz w:val="20"/>
          <w:szCs w:val="20"/>
        </w:rPr>
        <w:t>Симметрияны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және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интуитивті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пайдалану</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есептерде</w:t>
      </w:r>
      <w:proofErr w:type="spellEnd"/>
      <w:r w:rsidRPr="004F1105">
        <w:rPr>
          <w:rFonts w:ascii="Times New Roman" w:hAnsi="Times New Roman"/>
          <w:sz w:val="20"/>
          <w:szCs w:val="20"/>
        </w:rPr>
        <w:t xml:space="preserve"> симметрия мен интуиция да </w:t>
      </w:r>
      <w:proofErr w:type="spellStart"/>
      <w:r w:rsidRPr="004F1105">
        <w:rPr>
          <w:rFonts w:ascii="Times New Roman" w:hAnsi="Times New Roman"/>
          <w:sz w:val="20"/>
          <w:szCs w:val="20"/>
        </w:rPr>
        <w:t>маңызды</w:t>
      </w:r>
      <w:proofErr w:type="spellEnd"/>
      <w:r w:rsidRPr="004F1105">
        <w:rPr>
          <w:rFonts w:ascii="Times New Roman" w:hAnsi="Times New Roman"/>
          <w:sz w:val="20"/>
          <w:szCs w:val="20"/>
        </w:rPr>
        <w:t xml:space="preserve"> </w:t>
      </w:r>
      <w:proofErr w:type="spellStart"/>
      <w:proofErr w:type="gramStart"/>
      <w:r w:rsidRPr="004F1105">
        <w:rPr>
          <w:rFonts w:ascii="Times New Roman" w:hAnsi="Times New Roman"/>
          <w:sz w:val="20"/>
          <w:szCs w:val="20"/>
        </w:rPr>
        <w:t>р</w:t>
      </w:r>
      <w:proofErr w:type="gramEnd"/>
      <w:r w:rsidRPr="004F1105">
        <w:rPr>
          <w:rFonts w:ascii="Times New Roman" w:hAnsi="Times New Roman"/>
          <w:sz w:val="20"/>
          <w:szCs w:val="20"/>
        </w:rPr>
        <w:t>өл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атқарады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шешкен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кезде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біршама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терең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шешімнің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симметриясын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немесе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оң</w:t>
      </w:r>
      <w:proofErr w:type="gramStart"/>
      <w:r w:rsidRPr="004F1105">
        <w:rPr>
          <w:rFonts w:ascii="Times New Roman" w:hAnsi="Times New Roman"/>
          <w:sz w:val="20"/>
          <w:szCs w:val="20"/>
        </w:rPr>
        <w:t>ай</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жолын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іздей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алады</w:t>
      </w:r>
      <w:proofErr w:type="spellEnd"/>
      <w:r w:rsidRPr="004F1105">
        <w:rPr>
          <w:rFonts w:ascii="Times New Roman" w:hAnsi="Times New Roman"/>
          <w:sz w:val="20"/>
          <w:szCs w:val="20"/>
        </w:rPr>
        <w:t>.</w:t>
      </w:r>
    </w:p>
    <w:p w:rsidR="00980CA0" w:rsidRPr="004F1105" w:rsidRDefault="004F1105" w:rsidP="004F1105">
      <w:pPr>
        <w:spacing w:after="0" w:line="240" w:lineRule="auto"/>
        <w:rPr>
          <w:rFonts w:ascii="Times New Roman" w:hAnsi="Times New Roman"/>
          <w:sz w:val="20"/>
          <w:szCs w:val="20"/>
          <w:lang w:val="kk-KZ"/>
        </w:rPr>
      </w:pPr>
      <w:proofErr w:type="spellStart"/>
      <w:r w:rsidRPr="004F1105">
        <w:rPr>
          <w:rFonts w:ascii="Times New Roman" w:hAnsi="Times New Roman"/>
          <w:sz w:val="20"/>
          <w:szCs w:val="20"/>
        </w:rPr>
        <w:t>Мысал</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r w:rsidRPr="004F1105">
        <w:rPr>
          <w:rFonts w:ascii="Times New Roman" w:hAnsi="Times New Roman"/>
          <w:sz w:val="20"/>
          <w:szCs w:val="20"/>
        </w:rPr>
        <w:t>«</w:t>
      </w:r>
      <w:proofErr w:type="spellStart"/>
      <w:r w:rsidRPr="004F1105">
        <w:rPr>
          <w:rFonts w:ascii="Times New Roman" w:hAnsi="Times New Roman"/>
          <w:sz w:val="20"/>
          <w:szCs w:val="20"/>
        </w:rPr>
        <w:t>Жалпы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аумағы</w:t>
      </w:r>
      <w:proofErr w:type="spellEnd"/>
      <w:r w:rsidRPr="004F1105">
        <w:rPr>
          <w:rFonts w:ascii="Times New Roman" w:hAnsi="Times New Roman"/>
          <w:sz w:val="20"/>
          <w:szCs w:val="20"/>
        </w:rPr>
        <w:t xml:space="preserve"> 100 м² </w:t>
      </w:r>
      <w:proofErr w:type="spellStart"/>
      <w:r w:rsidRPr="004F1105">
        <w:rPr>
          <w:rFonts w:ascii="Times New Roman" w:hAnsi="Times New Roman"/>
          <w:sz w:val="20"/>
          <w:szCs w:val="20"/>
        </w:rPr>
        <w:t>болатын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шеңбер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салынды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Шеңбердің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радиусын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табыңыз</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шеңбердің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аумағын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радиусын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табудың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ең</w:t>
      </w:r>
      <w:proofErr w:type="spellEnd"/>
      <w:r w:rsidRPr="004F1105">
        <w:rPr>
          <w:rFonts w:ascii="Times New Roman" w:hAnsi="Times New Roman"/>
          <w:sz w:val="20"/>
          <w:szCs w:val="20"/>
        </w:rPr>
        <w:t xml:space="preserve"> </w:t>
      </w:r>
      <w:proofErr w:type="spellStart"/>
      <w:proofErr w:type="gramStart"/>
      <w:r w:rsidRPr="004F1105">
        <w:rPr>
          <w:rFonts w:ascii="Times New Roman" w:hAnsi="Times New Roman"/>
          <w:sz w:val="20"/>
          <w:szCs w:val="20"/>
        </w:rPr>
        <w:t>о</w:t>
      </w:r>
      <w:proofErr w:type="gramEnd"/>
      <w:r w:rsidRPr="004F1105">
        <w:rPr>
          <w:rFonts w:ascii="Times New Roman" w:hAnsi="Times New Roman"/>
          <w:sz w:val="20"/>
          <w:szCs w:val="20"/>
        </w:rPr>
        <w:t>ңай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жолын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қолдануы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мүмкін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өйткені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шең</w:t>
      </w:r>
      <w:proofErr w:type="gramStart"/>
      <w:r w:rsidRPr="004F1105">
        <w:rPr>
          <w:rFonts w:ascii="Times New Roman" w:hAnsi="Times New Roman"/>
          <w:sz w:val="20"/>
          <w:szCs w:val="20"/>
        </w:rPr>
        <w:t>берд</w:t>
      </w:r>
      <w:proofErr w:type="gramEnd"/>
      <w:r w:rsidRPr="004F1105">
        <w:rPr>
          <w:rFonts w:ascii="Times New Roman" w:hAnsi="Times New Roman"/>
          <w:sz w:val="20"/>
          <w:szCs w:val="20"/>
        </w:rPr>
        <w:t>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геометриялық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қасиеттерін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түсіну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негізінде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шешіледі</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пен </w:t>
      </w:r>
      <w:proofErr w:type="spellStart"/>
      <w:r w:rsidRPr="004F1105">
        <w:rPr>
          <w:rFonts w:ascii="Times New Roman" w:hAnsi="Times New Roman"/>
          <w:sz w:val="20"/>
          <w:szCs w:val="20"/>
        </w:rPr>
        <w:t>логиканың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үйлесімі</w:t>
      </w:r>
      <w:proofErr w:type="spellEnd"/>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барысында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пен логика </w:t>
      </w:r>
      <w:proofErr w:type="spellStart"/>
      <w:r w:rsidRPr="004F1105">
        <w:rPr>
          <w:rFonts w:ascii="Times New Roman" w:hAnsi="Times New Roman"/>
          <w:sz w:val="20"/>
          <w:szCs w:val="20"/>
        </w:rPr>
        <w:t>бі</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ігіп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жұмыс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істейді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еркіндігі</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кез</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келген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қиындықты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шешуге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деген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қабілет</w:t>
      </w:r>
      <w:proofErr w:type="spellEnd"/>
      <w:r w:rsidRPr="004F1105">
        <w:rPr>
          <w:rFonts w:ascii="Times New Roman" w:hAnsi="Times New Roman"/>
          <w:sz w:val="20"/>
          <w:szCs w:val="20"/>
        </w:rPr>
        <w:t xml:space="preserve">, ал логика – </w:t>
      </w:r>
      <w:proofErr w:type="spellStart"/>
      <w:r w:rsidRPr="004F1105">
        <w:rPr>
          <w:rFonts w:ascii="Times New Roman" w:hAnsi="Times New Roman"/>
          <w:sz w:val="20"/>
          <w:szCs w:val="20"/>
        </w:rPr>
        <w:t>бұл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дәлелденген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әдістер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заңдылықтарды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отырып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дұрыс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w:t>
      </w:r>
      <w:proofErr w:type="spellEnd"/>
      <w:r w:rsidRPr="004F1105">
        <w:rPr>
          <w:rFonts w:ascii="Times New Roman" w:hAnsi="Times New Roman"/>
          <w:sz w:val="20"/>
          <w:szCs w:val="20"/>
        </w:rPr>
        <w:t xml:space="preserve"> табу </w:t>
      </w:r>
      <w:proofErr w:type="spellStart"/>
      <w:r w:rsidRPr="004F1105">
        <w:rPr>
          <w:rFonts w:ascii="Times New Roman" w:hAnsi="Times New Roman"/>
          <w:sz w:val="20"/>
          <w:szCs w:val="20"/>
        </w:rPr>
        <w:t>процесі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есептің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шешімін</w:t>
      </w:r>
      <w:proofErr w:type="spellEnd"/>
      <w:r w:rsidRPr="004F1105">
        <w:rPr>
          <w:rFonts w:ascii="Times New Roman" w:hAnsi="Times New Roman"/>
          <w:sz w:val="20"/>
          <w:szCs w:val="20"/>
        </w:rPr>
        <w:t xml:space="preserve"> табу </w:t>
      </w:r>
      <w:proofErr w:type="spellStart"/>
      <w:r w:rsidRPr="004F1105">
        <w:rPr>
          <w:rFonts w:ascii="Times New Roman" w:hAnsi="Times New Roman"/>
          <w:sz w:val="20"/>
          <w:szCs w:val="20"/>
        </w:rPr>
        <w:t>барысында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пайдаланып</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жаңа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жолдар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іздейді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бірақ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әрбі</w:t>
      </w:r>
      <w:proofErr w:type="gramStart"/>
      <w:r w:rsidRPr="004F1105">
        <w:rPr>
          <w:rFonts w:ascii="Times New Roman" w:hAnsi="Times New Roman"/>
          <w:sz w:val="20"/>
          <w:szCs w:val="20"/>
        </w:rPr>
        <w:t>р</w:t>
      </w:r>
      <w:proofErr w:type="spellEnd"/>
      <w:proofErr w:type="gramEnd"/>
      <w:r w:rsidRPr="004F1105">
        <w:rPr>
          <w:rFonts w:ascii="Times New Roman" w:hAnsi="Times New Roman"/>
          <w:sz w:val="20"/>
          <w:szCs w:val="20"/>
        </w:rPr>
        <w:t xml:space="preserve"> </w:t>
      </w:r>
      <w:proofErr w:type="spellStart"/>
      <w:r w:rsidRPr="004F1105">
        <w:rPr>
          <w:rFonts w:ascii="Times New Roman" w:hAnsi="Times New Roman"/>
          <w:sz w:val="20"/>
          <w:szCs w:val="20"/>
        </w:rPr>
        <w:t>қадам</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логикалық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тұрғыдан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дәлелденген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болуы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керек</w:t>
      </w:r>
      <w:proofErr w:type="spellEnd"/>
      <w:r w:rsidRPr="004F1105">
        <w:rPr>
          <w:rFonts w:ascii="Times New Roman" w:hAnsi="Times New Roman"/>
          <w:sz w:val="20"/>
          <w:szCs w:val="20"/>
        </w:rPr>
        <w:t>.</w:t>
      </w:r>
    </w:p>
    <w:p w:rsidR="00980CA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Қорытынды</w:t>
      </w:r>
      <w:proofErr w:type="spellEnd"/>
    </w:p>
    <w:p w:rsidR="00786080" w:rsidRPr="004F1105" w:rsidRDefault="00980CA0" w:rsidP="004F1105">
      <w:pPr>
        <w:spacing w:after="0" w:line="240" w:lineRule="auto"/>
        <w:rPr>
          <w:rFonts w:ascii="Times New Roman" w:hAnsi="Times New Roman"/>
          <w:sz w:val="20"/>
          <w:szCs w:val="20"/>
        </w:rPr>
      </w:pP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 </w:t>
      </w:r>
      <w:proofErr w:type="spellStart"/>
      <w:r w:rsidRPr="004F1105">
        <w:rPr>
          <w:rFonts w:ascii="Times New Roman" w:hAnsi="Times New Roman"/>
          <w:sz w:val="20"/>
          <w:szCs w:val="20"/>
        </w:rPr>
        <w:t>оқушылардың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қабілеттерін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логикалық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дағдыларын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дамытуға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арналғ</w:t>
      </w:r>
      <w:proofErr w:type="gramStart"/>
      <w:r w:rsidRPr="004F1105">
        <w:rPr>
          <w:rFonts w:ascii="Times New Roman" w:hAnsi="Times New Roman"/>
          <w:sz w:val="20"/>
          <w:szCs w:val="20"/>
        </w:rPr>
        <w:t>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ти</w:t>
      </w:r>
      <w:proofErr w:type="gramEnd"/>
      <w:r w:rsidRPr="004F1105">
        <w:rPr>
          <w:rFonts w:ascii="Times New Roman" w:hAnsi="Times New Roman"/>
          <w:sz w:val="20"/>
          <w:szCs w:val="20"/>
        </w:rPr>
        <w:t>імді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Мұндай</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оқушыларды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терең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ойлануға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түрлі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тәсілдер</w:t>
      </w:r>
      <w:proofErr w:type="spellEnd"/>
      <w:r w:rsidRPr="004F1105">
        <w:rPr>
          <w:rFonts w:ascii="Times New Roman" w:hAnsi="Times New Roman"/>
          <w:sz w:val="20"/>
          <w:szCs w:val="20"/>
        </w:rPr>
        <w:t xml:space="preserve"> мен </w:t>
      </w:r>
      <w:proofErr w:type="spellStart"/>
      <w:r w:rsidRPr="004F1105">
        <w:rPr>
          <w:rFonts w:ascii="Times New Roman" w:hAnsi="Times New Roman"/>
          <w:sz w:val="20"/>
          <w:szCs w:val="20"/>
        </w:rPr>
        <w:t>әдістерді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қолдануға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сонымен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қатар</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өз</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шешімдеріне</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жауапкершілікпен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қарауға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үйретеді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Шығармашылық</w:t>
      </w:r>
      <w:proofErr w:type="spellEnd"/>
      <w:r w:rsidRPr="004F1105">
        <w:rPr>
          <w:rFonts w:ascii="Times New Roman" w:hAnsi="Times New Roman"/>
          <w:sz w:val="20"/>
          <w:szCs w:val="20"/>
        </w:rPr>
        <w:t xml:space="preserve"> пен </w:t>
      </w:r>
      <w:proofErr w:type="spellStart"/>
      <w:r w:rsidRPr="004F1105">
        <w:rPr>
          <w:rFonts w:ascii="Times New Roman" w:hAnsi="Times New Roman"/>
          <w:sz w:val="20"/>
          <w:szCs w:val="20"/>
        </w:rPr>
        <w:t>логиканың</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үйлесімі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арқылы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оқушы</w:t>
      </w:r>
      <w:proofErr w:type="spellEnd"/>
      <w:r w:rsidRPr="004F1105">
        <w:rPr>
          <w:rFonts w:ascii="Times New Roman" w:hAnsi="Times New Roman"/>
          <w:sz w:val="20"/>
          <w:szCs w:val="20"/>
        </w:rPr>
        <w:t xml:space="preserve"> тек </w:t>
      </w:r>
      <w:proofErr w:type="spellStart"/>
      <w:r w:rsidRPr="004F1105">
        <w:rPr>
          <w:rFonts w:ascii="Times New Roman" w:hAnsi="Times New Roman"/>
          <w:sz w:val="20"/>
          <w:szCs w:val="20"/>
        </w:rPr>
        <w:t>математикалық</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дағдыларды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ғана</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жалпы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шешім</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қабылдау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қабілеттерін</w:t>
      </w:r>
      <w:proofErr w:type="spellEnd"/>
      <w:r w:rsidRPr="004F1105">
        <w:rPr>
          <w:rFonts w:ascii="Times New Roman" w:hAnsi="Times New Roman"/>
          <w:sz w:val="20"/>
          <w:szCs w:val="20"/>
        </w:rPr>
        <w:t xml:space="preserve"> де </w:t>
      </w:r>
      <w:proofErr w:type="spellStart"/>
      <w:r w:rsidRPr="004F1105">
        <w:rPr>
          <w:rFonts w:ascii="Times New Roman" w:hAnsi="Times New Roman"/>
          <w:sz w:val="20"/>
          <w:szCs w:val="20"/>
        </w:rPr>
        <w:t>дамытады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Сондықтан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стандартты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емес</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есептерді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шешу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әдістерін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тиімді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пайдалану</w:t>
      </w:r>
      <w:proofErr w:type="spellEnd"/>
      <w:r w:rsidRPr="004F1105">
        <w:rPr>
          <w:rFonts w:ascii="Times New Roman" w:hAnsi="Times New Roman"/>
          <w:sz w:val="20"/>
          <w:szCs w:val="20"/>
        </w:rPr>
        <w:t xml:space="preserve"> — </w:t>
      </w:r>
      <w:proofErr w:type="spellStart"/>
      <w:r w:rsidRPr="004F1105">
        <w:rPr>
          <w:rFonts w:ascii="Times New Roman" w:hAnsi="Times New Roman"/>
          <w:sz w:val="20"/>
          <w:szCs w:val="20"/>
        </w:rPr>
        <w:t>математиканы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қызықты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ә</w:t>
      </w:r>
      <w:proofErr w:type="gramStart"/>
      <w:r w:rsidRPr="004F1105">
        <w:rPr>
          <w:rFonts w:ascii="Times New Roman" w:hAnsi="Times New Roman"/>
          <w:sz w:val="20"/>
          <w:szCs w:val="20"/>
        </w:rPr>
        <w:t>р</w:t>
      </w:r>
      <w:proofErr w:type="gramEnd"/>
      <w:r w:rsidRPr="004F1105">
        <w:rPr>
          <w:rFonts w:ascii="Times New Roman" w:hAnsi="Times New Roman"/>
          <w:sz w:val="20"/>
          <w:szCs w:val="20"/>
        </w:rPr>
        <w:t>і</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пайдалы</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ету</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үшін</w:t>
      </w:r>
      <w:proofErr w:type="spellEnd"/>
      <w:r w:rsidRPr="004F1105">
        <w:rPr>
          <w:rFonts w:ascii="Times New Roman" w:hAnsi="Times New Roman"/>
          <w:sz w:val="20"/>
          <w:szCs w:val="20"/>
        </w:rPr>
        <w:t xml:space="preserve"> </w:t>
      </w:r>
      <w:proofErr w:type="spellStart"/>
      <w:r w:rsidRPr="004F1105">
        <w:rPr>
          <w:rFonts w:ascii="Times New Roman" w:hAnsi="Times New Roman"/>
          <w:sz w:val="20"/>
          <w:szCs w:val="20"/>
        </w:rPr>
        <w:t>маңызды</w:t>
      </w:r>
      <w:proofErr w:type="spellEnd"/>
      <w:r w:rsidRPr="004F1105">
        <w:rPr>
          <w:rFonts w:ascii="Times New Roman" w:hAnsi="Times New Roman"/>
          <w:sz w:val="20"/>
          <w:szCs w:val="20"/>
        </w:rPr>
        <w:t>.</w:t>
      </w:r>
    </w:p>
    <w:sectPr w:rsidR="00786080" w:rsidRPr="004F1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5D"/>
    <w:rsid w:val="000C1912"/>
    <w:rsid w:val="004F1105"/>
    <w:rsid w:val="00506C41"/>
    <w:rsid w:val="00786080"/>
    <w:rsid w:val="00980CA0"/>
    <w:rsid w:val="009D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80CA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80CA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0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C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80CA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80CA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0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C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2025-03-26T04:31:00Z</dcterms:created>
  <dcterms:modified xsi:type="dcterms:W3CDTF">2025-04-13T14:31:00Z</dcterms:modified>
</cp:coreProperties>
</file>